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470"/>
        <w:gridCol w:w="274"/>
        <w:gridCol w:w="1263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3"/>
        <w:gridCol w:w="473"/>
        <w:gridCol w:w="1132"/>
      </w:tblGrid>
      <w:tr w:rsidR="005F1D67" w:rsidRPr="005F1D67" w14:paraId="2BADC5E1" w14:textId="77777777" w:rsidTr="005F1D67">
        <w:trPr>
          <w:trHeight w:val="390"/>
        </w:trPr>
        <w:tc>
          <w:tcPr>
            <w:tcW w:w="2034" w:type="dxa"/>
            <w:vAlign w:val="center"/>
            <w:hideMark/>
          </w:tcPr>
          <w:p w14:paraId="370448B7" w14:textId="66560490" w:rsidR="00E932E4" w:rsidRPr="005F1D67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5F1D67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974BC4" w:rsidRPr="005F1D67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5F1D67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C55C57" w:rsidRPr="005F1D67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286954" w:rsidRPr="005F1D67">
              <w:rPr>
                <w:rFonts w:ascii="Tw Cen MT" w:hAnsi="Tw Cen MT" w:cs="Times New Roman"/>
                <w:b/>
                <w:sz w:val="32"/>
                <w:szCs w:val="32"/>
              </w:rPr>
              <w:t>OE1AE05</w:t>
            </w:r>
          </w:p>
        </w:tc>
        <w:tc>
          <w:tcPr>
            <w:tcW w:w="47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265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  <w:r w:rsidRPr="005F1D67">
              <w:rPr>
                <w:rFonts w:ascii="Tw Cen MT" w:hAnsi="Tw Cen MT"/>
                <w:sz w:val="32"/>
                <w:szCs w:val="28"/>
                <w:lang w:val="en-IN"/>
              </w:rPr>
              <w:t>HT No.</w:t>
            </w:r>
          </w:p>
        </w:tc>
        <w:tc>
          <w:tcPr>
            <w:tcW w:w="478" w:type="dxa"/>
            <w:vAlign w:val="center"/>
          </w:tcPr>
          <w:p w14:paraId="4412CB7A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2014EF79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5E33BADD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01949C30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3D388021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3B984FA7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5D347A8E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414E7EF7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vAlign w:val="center"/>
          </w:tcPr>
          <w:p w14:paraId="7B699A5A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8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40"/>
                <w:szCs w:val="28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5F1D67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0CA18667" w14:textId="438F2A49" w:rsidR="00E932E4" w:rsidRPr="005F1D67" w:rsidRDefault="00974BC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5F1D67">
              <w:rPr>
                <w:rFonts w:ascii="Tw Cen MT" w:hAnsi="Tw Cen MT"/>
                <w:b/>
                <w:sz w:val="44"/>
                <w:szCs w:val="28"/>
              </w:rPr>
              <w:t>A</w:t>
            </w:r>
            <w:r w:rsidR="00E932E4" w:rsidRPr="005F1D67">
              <w:rPr>
                <w:rFonts w:ascii="Tw Cen MT" w:hAnsi="Tw Cen MT"/>
                <w:b/>
                <w:sz w:val="44"/>
                <w:szCs w:val="28"/>
              </w:rPr>
              <w:t>1</w:t>
            </w:r>
            <w:r w:rsidR="00C55C57" w:rsidRPr="005F1D67">
              <w:rPr>
                <w:rFonts w:ascii="Tw Cen MT" w:hAnsi="Tw Cen MT"/>
                <w:b/>
                <w:sz w:val="44"/>
                <w:szCs w:val="28"/>
              </w:rPr>
              <w:t>9</w:t>
            </w:r>
          </w:p>
        </w:tc>
      </w:tr>
    </w:tbl>
    <w:p w14:paraId="24120CD9" w14:textId="77777777" w:rsidR="005F1D67" w:rsidRDefault="005F1D67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</w:p>
    <w:p w14:paraId="75F2D3BF" w14:textId="12FD8CDF" w:rsidR="00450012" w:rsidRPr="005F1D67" w:rsidRDefault="00450012" w:rsidP="00450012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5F1D67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FB22A43" w14:textId="77777777" w:rsidR="00450012" w:rsidRPr="005F1D67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F1D67">
        <w:rPr>
          <w:rFonts w:ascii="Tw Cen MT" w:hAnsi="Tw Cen MT"/>
          <w:sz w:val="28"/>
          <w:szCs w:val="28"/>
        </w:rPr>
        <w:t>(AUTONOMOUS)</w:t>
      </w:r>
    </w:p>
    <w:p w14:paraId="7199669E" w14:textId="4AB30D0F" w:rsidR="00393EBE" w:rsidRPr="005F1D67" w:rsidRDefault="00974BC4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5F1D67">
        <w:rPr>
          <w:rFonts w:ascii="Tw Cen MT" w:hAnsi="Tw Cen MT"/>
          <w:sz w:val="36"/>
          <w:szCs w:val="28"/>
        </w:rPr>
        <w:t>B.Tech. IV Year I Semester Regular Examinations, December 2024</w:t>
      </w:r>
    </w:p>
    <w:p w14:paraId="32B1AD42" w14:textId="00164673" w:rsidR="00A520A0" w:rsidRPr="005F1D67" w:rsidRDefault="00286954" w:rsidP="00A520A0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 w:rsidRPr="005F1D67">
        <w:rPr>
          <w:rFonts w:ascii="Tw Cen MT" w:hAnsi="Tw Cen MT"/>
          <w:b/>
          <w:sz w:val="32"/>
          <w:szCs w:val="28"/>
        </w:rPr>
        <w:t>INTRODUCTION TO ADVANCED VEHICLE TECHNOLOGIES</w:t>
      </w:r>
    </w:p>
    <w:p w14:paraId="6DDE71BD" w14:textId="4ECD6F0C" w:rsidR="00450012" w:rsidRPr="005F1D67" w:rsidRDefault="00A520A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5F1D67">
        <w:rPr>
          <w:rFonts w:ascii="Tw Cen MT" w:hAnsi="Tw Cen MT"/>
          <w:bCs/>
          <w:sz w:val="32"/>
          <w:szCs w:val="32"/>
        </w:rPr>
        <w:t>(Open Elective</w:t>
      </w:r>
      <w:r w:rsidR="00696C7E" w:rsidRPr="005F1D67">
        <w:rPr>
          <w:rFonts w:ascii="Tw Cen MT" w:hAnsi="Tw Cen MT"/>
          <w:bCs/>
          <w:sz w:val="32"/>
          <w:szCs w:val="32"/>
        </w:rPr>
        <w:t>)</w:t>
      </w:r>
    </w:p>
    <w:p w14:paraId="50EA6BA4" w14:textId="3909D748" w:rsidR="00231BFA" w:rsidRPr="005F1D67" w:rsidRDefault="00231BFA" w:rsidP="00231BFA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5F1D67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5F1D67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5F1D67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</w:t>
      </w:r>
      <w:r w:rsidR="005F1D67" w:rsidRPr="005F1D67">
        <w:rPr>
          <w:rFonts w:ascii="Tw Cen MT" w:hAnsi="Tw Cen MT" w:cs="Arial"/>
          <w:b/>
          <w:sz w:val="28"/>
          <w:szCs w:val="28"/>
          <w:lang w:eastAsia="en-IN"/>
        </w:rPr>
        <w:t xml:space="preserve">  </w:t>
      </w:r>
      <w:r w:rsidRPr="005F1D67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974BC4" w:rsidRPr="005F1D67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5F1D67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4C305722" w14:textId="77777777" w:rsidR="00231BFA" w:rsidRPr="005F1D67" w:rsidRDefault="00231BFA" w:rsidP="00231BFA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5F1D67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 xml:space="preserve">Answer ALL questions in PART-A. </w:t>
      </w:r>
    </w:p>
    <w:p w14:paraId="758B840C" w14:textId="77777777" w:rsidR="00231BFA" w:rsidRPr="005F1D67" w:rsidRDefault="00231BFA" w:rsidP="00231BFA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</w:pPr>
      <w:r w:rsidRPr="005F1D67">
        <w:rPr>
          <w:rFonts w:ascii="Times New Roman" w:hAnsi="Times New Roman" w:cs="Times New Roman"/>
          <w:bCs/>
          <w:i/>
          <w:iCs/>
          <w:sz w:val="28"/>
          <w:szCs w:val="24"/>
          <w:lang w:eastAsia="en-IN"/>
        </w:rPr>
        <w:t>Answer any ONE question from each unit in PART-B.</w:t>
      </w:r>
    </w:p>
    <w:p w14:paraId="7785F889" w14:textId="0888AEAF" w:rsidR="009259EC" w:rsidRPr="005F1D67" w:rsidRDefault="009259EC" w:rsidP="009259E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5F1D67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38D463A7" w14:textId="77777777" w:rsidR="009259EC" w:rsidRPr="005F1D67" w:rsidRDefault="009259EC" w:rsidP="009259E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5F1D67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1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7954"/>
        <w:gridCol w:w="634"/>
        <w:gridCol w:w="925"/>
        <w:gridCol w:w="992"/>
      </w:tblGrid>
      <w:tr w:rsidR="009259EC" w:rsidRPr="005F1D67" w14:paraId="3677FF10" w14:textId="77777777" w:rsidTr="005F1D67">
        <w:tc>
          <w:tcPr>
            <w:tcW w:w="659" w:type="dxa"/>
          </w:tcPr>
          <w:p w14:paraId="46FFD2F0" w14:textId="77777777" w:rsidR="009259EC" w:rsidRPr="005F1D67" w:rsidRDefault="009259EC" w:rsidP="005F1D67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5F4C0FC9" w14:textId="323DEF9A" w:rsidR="009259EC" w:rsidRPr="005F1D67" w:rsidRDefault="005F1D67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Draw </w:t>
            </w:r>
            <w:r w:rsidR="009259EC" w:rsidRPr="005F1D67">
              <w:rPr>
                <w:sz w:val="30"/>
                <w:szCs w:val="30"/>
              </w:rPr>
              <w:t>the layout of an automobile</w:t>
            </w:r>
            <w:r>
              <w:rPr>
                <w:sz w:val="30"/>
                <w:szCs w:val="30"/>
              </w:rPr>
              <w:t>.</w:t>
            </w:r>
          </w:p>
        </w:tc>
        <w:tc>
          <w:tcPr>
            <w:tcW w:w="634" w:type="dxa"/>
            <w:hideMark/>
          </w:tcPr>
          <w:p w14:paraId="0406809E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0880E4C6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53D53C52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9259EC" w:rsidRPr="005F1D67" w14:paraId="4593DEC9" w14:textId="77777777" w:rsidTr="005F1D67">
        <w:tc>
          <w:tcPr>
            <w:tcW w:w="659" w:type="dxa"/>
          </w:tcPr>
          <w:p w14:paraId="3480EA85" w14:textId="77777777" w:rsidR="009259EC" w:rsidRPr="005F1D67" w:rsidRDefault="009259EC" w:rsidP="005F1D67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50B1C4C3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sz w:val="30"/>
                <w:szCs w:val="30"/>
              </w:rPr>
              <w:t>Explain the working principle of a four-stroke SI engine.</w:t>
            </w:r>
          </w:p>
        </w:tc>
        <w:tc>
          <w:tcPr>
            <w:tcW w:w="634" w:type="dxa"/>
            <w:hideMark/>
          </w:tcPr>
          <w:p w14:paraId="4ED63B84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0BB60628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6116DFC8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9259EC" w:rsidRPr="005F1D67" w14:paraId="51C224F3" w14:textId="77777777" w:rsidTr="005F1D67">
        <w:tc>
          <w:tcPr>
            <w:tcW w:w="659" w:type="dxa"/>
          </w:tcPr>
          <w:p w14:paraId="54D6AAC5" w14:textId="77777777" w:rsidR="009259EC" w:rsidRPr="005F1D67" w:rsidRDefault="009259EC" w:rsidP="005F1D67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4A623B08" w14:textId="3020045E" w:rsidR="009259EC" w:rsidRPr="005F1D67" w:rsidRDefault="005F1D67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Sketch the </w:t>
            </w:r>
            <w:r w:rsidR="009259EC" w:rsidRPr="005F1D67">
              <w:rPr>
                <w:sz w:val="30"/>
                <w:szCs w:val="30"/>
              </w:rPr>
              <w:t>standard automotive wiring diagram</w:t>
            </w:r>
            <w:r>
              <w:rPr>
                <w:sz w:val="30"/>
                <w:szCs w:val="30"/>
              </w:rPr>
              <w:t>.</w:t>
            </w:r>
          </w:p>
        </w:tc>
        <w:tc>
          <w:tcPr>
            <w:tcW w:w="634" w:type="dxa"/>
            <w:hideMark/>
          </w:tcPr>
          <w:p w14:paraId="357F783A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76340622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44DC47FA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259EC" w:rsidRPr="005F1D67" w14:paraId="071B1EE8" w14:textId="77777777" w:rsidTr="005F1D67">
        <w:tc>
          <w:tcPr>
            <w:tcW w:w="659" w:type="dxa"/>
          </w:tcPr>
          <w:p w14:paraId="20106408" w14:textId="77777777" w:rsidR="009259EC" w:rsidRPr="005F1D67" w:rsidRDefault="009259EC" w:rsidP="005F1D67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2FDA5402" w14:textId="1829BC96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sz w:val="30"/>
                <w:szCs w:val="30"/>
              </w:rPr>
              <w:t xml:space="preserve">What are the </w:t>
            </w:r>
            <w:r w:rsidR="005F1D67">
              <w:rPr>
                <w:sz w:val="30"/>
                <w:szCs w:val="30"/>
              </w:rPr>
              <w:t xml:space="preserve">various </w:t>
            </w:r>
            <w:r w:rsidRPr="005F1D67">
              <w:rPr>
                <w:sz w:val="30"/>
                <w:szCs w:val="30"/>
              </w:rPr>
              <w:t>components of an electric vehicle</w:t>
            </w:r>
            <w:r w:rsidR="005F1D67">
              <w:rPr>
                <w:sz w:val="30"/>
                <w:szCs w:val="30"/>
              </w:rPr>
              <w:t>?</w:t>
            </w:r>
          </w:p>
        </w:tc>
        <w:tc>
          <w:tcPr>
            <w:tcW w:w="634" w:type="dxa"/>
            <w:hideMark/>
          </w:tcPr>
          <w:p w14:paraId="65D5A70B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5076346D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61C614DC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259EC" w:rsidRPr="005F1D67" w14:paraId="3CCBA36E" w14:textId="77777777" w:rsidTr="005F1D67">
        <w:trPr>
          <w:trHeight w:val="113"/>
        </w:trPr>
        <w:tc>
          <w:tcPr>
            <w:tcW w:w="659" w:type="dxa"/>
          </w:tcPr>
          <w:p w14:paraId="367D5BBC" w14:textId="77777777" w:rsidR="009259EC" w:rsidRPr="005F1D67" w:rsidRDefault="009259EC" w:rsidP="005F1D67">
            <w:pPr>
              <w:pStyle w:val="ListParagraph"/>
              <w:numPr>
                <w:ilvl w:val="0"/>
                <w:numId w:val="45"/>
              </w:numPr>
              <w:spacing w:line="360" w:lineRule="auto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954" w:type="dxa"/>
          </w:tcPr>
          <w:p w14:paraId="023510A5" w14:textId="27EBEE2E" w:rsidR="009259EC" w:rsidRPr="005F1D67" w:rsidRDefault="005F1D67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State the function of an airbag.</w:t>
            </w:r>
          </w:p>
        </w:tc>
        <w:tc>
          <w:tcPr>
            <w:tcW w:w="634" w:type="dxa"/>
            <w:hideMark/>
          </w:tcPr>
          <w:p w14:paraId="48CC3925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2M</w:t>
            </w:r>
          </w:p>
        </w:tc>
        <w:tc>
          <w:tcPr>
            <w:tcW w:w="925" w:type="dxa"/>
            <w:hideMark/>
          </w:tcPr>
          <w:p w14:paraId="5DB92AEA" w14:textId="77777777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23B0481F" w14:textId="67F2E6B1" w:rsidR="009259EC" w:rsidRPr="005F1D67" w:rsidRDefault="009259EC" w:rsidP="005F1D67">
            <w:pPr>
              <w:spacing w:line="360" w:lineRule="auto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F1D67">
              <w:rPr>
                <w:rFonts w:eastAsia="Arial Unicode MS"/>
                <w:bCs/>
                <w:sz w:val="30"/>
                <w:szCs w:val="30"/>
              </w:rPr>
              <w:t>1</w:t>
            </w:r>
          </w:p>
        </w:tc>
      </w:tr>
    </w:tbl>
    <w:p w14:paraId="6B498874" w14:textId="77777777" w:rsidR="009259EC" w:rsidRPr="005F1D67" w:rsidRDefault="009259EC" w:rsidP="009259E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</w:p>
    <w:p w14:paraId="7F04ADA4" w14:textId="77777777" w:rsidR="009259EC" w:rsidRPr="005F1D67" w:rsidRDefault="009259EC" w:rsidP="009259EC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5F1D67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4E49F7EB" w14:textId="77777777" w:rsidR="009259EC" w:rsidRPr="005F1D67" w:rsidRDefault="009259EC" w:rsidP="009259EC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5F1D67">
        <w:rPr>
          <w:rFonts w:ascii="Times New Roman" w:eastAsia="Arial Unicode MS" w:hAnsi="Times New Roman" w:cs="Times New Roman"/>
          <w:b/>
          <w:sz w:val="30"/>
          <w:szCs w:val="30"/>
        </w:rPr>
        <w:t>6X10=60M</w:t>
      </w:r>
    </w:p>
    <w:tbl>
      <w:tblPr>
        <w:tblStyle w:val="TableGrid"/>
        <w:tblW w:w="112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7855"/>
        <w:gridCol w:w="783"/>
        <w:gridCol w:w="918"/>
        <w:gridCol w:w="992"/>
        <w:gridCol w:w="60"/>
      </w:tblGrid>
      <w:tr w:rsidR="009259EC" w:rsidRPr="005F1D67" w14:paraId="7B4DFBF9" w14:textId="77777777" w:rsidTr="005F1D67">
        <w:tc>
          <w:tcPr>
            <w:tcW w:w="11225" w:type="dxa"/>
            <w:gridSpan w:val="6"/>
            <w:hideMark/>
          </w:tcPr>
          <w:p w14:paraId="06B8D19C" w14:textId="24DCC4AE" w:rsidR="009259EC" w:rsidRPr="005F1D67" w:rsidRDefault="009259EC" w:rsidP="00D30F21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5F1D67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F1D67">
              <w:rPr>
                <w:rFonts w:eastAsia="Arial Unicode MS"/>
                <w:b/>
                <w:sz w:val="30"/>
                <w:szCs w:val="30"/>
              </w:rPr>
              <w:t>I</w:t>
            </w:r>
          </w:p>
        </w:tc>
      </w:tr>
      <w:tr w:rsidR="009259EC" w:rsidRPr="005F1D67" w14:paraId="557361DF" w14:textId="77777777" w:rsidTr="005F1D67">
        <w:trPr>
          <w:gridAfter w:val="1"/>
          <w:wAfter w:w="60" w:type="dxa"/>
        </w:trPr>
        <w:tc>
          <w:tcPr>
            <w:tcW w:w="617" w:type="dxa"/>
          </w:tcPr>
          <w:p w14:paraId="79C88966" w14:textId="77777777" w:rsidR="009259EC" w:rsidRPr="005F1D67" w:rsidRDefault="009259EC" w:rsidP="009259EC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1D4BF755" w14:textId="0D3FFFE4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sz w:val="30"/>
                <w:szCs w:val="30"/>
              </w:rPr>
              <w:t xml:space="preserve">Explain the functionalities of </w:t>
            </w:r>
            <w:r w:rsidR="005F1D67">
              <w:rPr>
                <w:sz w:val="30"/>
                <w:szCs w:val="30"/>
              </w:rPr>
              <w:t xml:space="preserve">an </w:t>
            </w:r>
            <w:r w:rsidRPr="005F1D67">
              <w:rPr>
                <w:sz w:val="30"/>
                <w:szCs w:val="30"/>
              </w:rPr>
              <w:t>automotive chassis systems.</w:t>
            </w:r>
          </w:p>
        </w:tc>
        <w:tc>
          <w:tcPr>
            <w:tcW w:w="783" w:type="dxa"/>
            <w:hideMark/>
          </w:tcPr>
          <w:p w14:paraId="065C334D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1A28C606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29419EBC" w14:textId="5FE116B5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F1D67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9259EC" w:rsidRPr="005F1D67" w14:paraId="7DB8A054" w14:textId="77777777" w:rsidTr="005F1D67">
        <w:tc>
          <w:tcPr>
            <w:tcW w:w="11225" w:type="dxa"/>
            <w:gridSpan w:val="6"/>
            <w:hideMark/>
          </w:tcPr>
          <w:p w14:paraId="467E7E1B" w14:textId="77777777" w:rsidR="009259EC" w:rsidRPr="005F1D67" w:rsidRDefault="009259EC" w:rsidP="00D30F21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259EC" w:rsidRPr="005F1D67" w14:paraId="60F42B80" w14:textId="77777777" w:rsidTr="005F1D67">
        <w:trPr>
          <w:gridAfter w:val="1"/>
          <w:wAfter w:w="60" w:type="dxa"/>
        </w:trPr>
        <w:tc>
          <w:tcPr>
            <w:tcW w:w="617" w:type="dxa"/>
          </w:tcPr>
          <w:p w14:paraId="2EEBC482" w14:textId="77777777" w:rsidR="009259EC" w:rsidRPr="005F1D67" w:rsidRDefault="009259EC" w:rsidP="009259EC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25DE6ACC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sz w:val="30"/>
                <w:szCs w:val="30"/>
              </w:rPr>
              <w:t>Describe the various types of steering and braking systems.</w:t>
            </w:r>
          </w:p>
        </w:tc>
        <w:tc>
          <w:tcPr>
            <w:tcW w:w="783" w:type="dxa"/>
            <w:hideMark/>
          </w:tcPr>
          <w:p w14:paraId="60B3D718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6E4F9C64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7F2F9F03" w14:textId="49887202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F1D67">
              <w:rPr>
                <w:rFonts w:eastAsia="Arial Unicode MS"/>
                <w:bCs/>
                <w:sz w:val="30"/>
                <w:szCs w:val="30"/>
              </w:rPr>
              <w:t>2</w:t>
            </w:r>
          </w:p>
        </w:tc>
      </w:tr>
      <w:tr w:rsidR="009259EC" w:rsidRPr="005F1D67" w14:paraId="3304DC60" w14:textId="77777777" w:rsidTr="005F1D67">
        <w:tc>
          <w:tcPr>
            <w:tcW w:w="11225" w:type="dxa"/>
            <w:gridSpan w:val="6"/>
            <w:hideMark/>
          </w:tcPr>
          <w:p w14:paraId="0C882098" w14:textId="77777777" w:rsidR="005F1D67" w:rsidRDefault="005F1D67" w:rsidP="00D30F21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1235BF9E" w14:textId="7FA8DF36" w:rsidR="009259EC" w:rsidRPr="005F1D67" w:rsidRDefault="009259EC" w:rsidP="00D30F21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5F1D67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F1D67">
              <w:rPr>
                <w:rFonts w:eastAsia="Arial Unicode MS"/>
                <w:b/>
                <w:sz w:val="30"/>
                <w:szCs w:val="30"/>
              </w:rPr>
              <w:t>II</w:t>
            </w:r>
          </w:p>
        </w:tc>
      </w:tr>
      <w:tr w:rsidR="009259EC" w:rsidRPr="005F1D67" w14:paraId="01519BA2" w14:textId="77777777" w:rsidTr="005F1D67">
        <w:trPr>
          <w:gridAfter w:val="1"/>
          <w:wAfter w:w="60" w:type="dxa"/>
        </w:trPr>
        <w:tc>
          <w:tcPr>
            <w:tcW w:w="617" w:type="dxa"/>
          </w:tcPr>
          <w:p w14:paraId="5C872FC2" w14:textId="77777777" w:rsidR="009259EC" w:rsidRPr="005F1D67" w:rsidRDefault="009259EC" w:rsidP="009259EC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493FF9FF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sz w:val="30"/>
                <w:szCs w:val="30"/>
              </w:rPr>
              <w:t>Discuss the layout of petrol and diesel fuel systems.</w:t>
            </w:r>
          </w:p>
        </w:tc>
        <w:tc>
          <w:tcPr>
            <w:tcW w:w="783" w:type="dxa"/>
            <w:hideMark/>
          </w:tcPr>
          <w:p w14:paraId="36668148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157A723D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157D41CA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259EC" w:rsidRPr="005F1D67" w14:paraId="60D87C30" w14:textId="77777777" w:rsidTr="005F1D67">
        <w:tc>
          <w:tcPr>
            <w:tcW w:w="11225" w:type="dxa"/>
            <w:gridSpan w:val="6"/>
            <w:hideMark/>
          </w:tcPr>
          <w:p w14:paraId="32CC40A3" w14:textId="77777777" w:rsidR="009259EC" w:rsidRPr="005F1D67" w:rsidRDefault="009259EC" w:rsidP="00D30F21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259EC" w:rsidRPr="005F1D67" w14:paraId="16DA4C0B" w14:textId="77777777" w:rsidTr="005F1D67">
        <w:trPr>
          <w:gridAfter w:val="1"/>
          <w:wAfter w:w="60" w:type="dxa"/>
        </w:trPr>
        <w:tc>
          <w:tcPr>
            <w:tcW w:w="617" w:type="dxa"/>
          </w:tcPr>
          <w:p w14:paraId="6C213402" w14:textId="77777777" w:rsidR="009259EC" w:rsidRPr="005F1D67" w:rsidRDefault="009259EC" w:rsidP="009259EC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50D52EE8" w14:textId="1BC8EF46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sz w:val="30"/>
                <w:szCs w:val="30"/>
              </w:rPr>
              <w:t xml:space="preserve">Explain </w:t>
            </w:r>
            <w:r w:rsidR="005F1D67">
              <w:rPr>
                <w:sz w:val="30"/>
                <w:szCs w:val="30"/>
              </w:rPr>
              <w:t xml:space="preserve">the working of an </w:t>
            </w:r>
            <w:r w:rsidRPr="005F1D67">
              <w:rPr>
                <w:sz w:val="30"/>
                <w:szCs w:val="30"/>
              </w:rPr>
              <w:t>electronic fuel injection system</w:t>
            </w:r>
            <w:r w:rsidR="005F1D67">
              <w:rPr>
                <w:sz w:val="30"/>
                <w:szCs w:val="30"/>
              </w:rPr>
              <w:t xml:space="preserve"> </w:t>
            </w:r>
            <w:r w:rsidRPr="005F1D67">
              <w:rPr>
                <w:sz w:val="30"/>
                <w:szCs w:val="30"/>
              </w:rPr>
              <w:t xml:space="preserve">with </w:t>
            </w:r>
            <w:r w:rsidR="005F1D67">
              <w:rPr>
                <w:sz w:val="30"/>
                <w:szCs w:val="30"/>
              </w:rPr>
              <w:t>a neat sketch and mention its advantages.</w:t>
            </w:r>
          </w:p>
        </w:tc>
        <w:tc>
          <w:tcPr>
            <w:tcW w:w="783" w:type="dxa"/>
            <w:hideMark/>
          </w:tcPr>
          <w:p w14:paraId="1D754FA1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387C82B2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CO-1</w:t>
            </w:r>
          </w:p>
        </w:tc>
        <w:tc>
          <w:tcPr>
            <w:tcW w:w="992" w:type="dxa"/>
            <w:hideMark/>
          </w:tcPr>
          <w:p w14:paraId="1BAEAAC7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259EC" w:rsidRPr="005F1D67" w14:paraId="60DBEB51" w14:textId="77777777" w:rsidTr="005F1D67">
        <w:tc>
          <w:tcPr>
            <w:tcW w:w="11225" w:type="dxa"/>
            <w:gridSpan w:val="6"/>
            <w:hideMark/>
          </w:tcPr>
          <w:p w14:paraId="4B86D93B" w14:textId="77777777" w:rsidR="005F1D67" w:rsidRDefault="005F1D67" w:rsidP="00D30F21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6CD83726" w14:textId="77777777" w:rsidR="005F1D67" w:rsidRDefault="005F1D67" w:rsidP="00D30F21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597E0905" w14:textId="77777777" w:rsidR="005F1D67" w:rsidRDefault="005F1D67" w:rsidP="00D30F21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4FA3FADE" w14:textId="7539AAB0" w:rsidR="009259EC" w:rsidRPr="005F1D67" w:rsidRDefault="009259EC" w:rsidP="00D30F21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5F1D67">
              <w:rPr>
                <w:rFonts w:eastAsia="Arial Unicode MS"/>
                <w:b/>
                <w:sz w:val="30"/>
                <w:szCs w:val="30"/>
              </w:rPr>
              <w:lastRenderedPageBreak/>
              <w:t>UNIT-</w:t>
            </w:r>
            <w:r w:rsidR="005F1D67">
              <w:rPr>
                <w:rFonts w:eastAsia="Arial Unicode MS"/>
                <w:b/>
                <w:sz w:val="30"/>
                <w:szCs w:val="30"/>
              </w:rPr>
              <w:t>III</w:t>
            </w:r>
          </w:p>
        </w:tc>
      </w:tr>
      <w:tr w:rsidR="009259EC" w:rsidRPr="005F1D67" w14:paraId="350C49DF" w14:textId="77777777" w:rsidTr="005F1D67">
        <w:trPr>
          <w:gridAfter w:val="1"/>
          <w:wAfter w:w="60" w:type="dxa"/>
        </w:trPr>
        <w:tc>
          <w:tcPr>
            <w:tcW w:w="617" w:type="dxa"/>
          </w:tcPr>
          <w:p w14:paraId="6FDF6601" w14:textId="77777777" w:rsidR="009259EC" w:rsidRPr="005F1D67" w:rsidRDefault="009259EC" w:rsidP="009259EC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6F0C83A2" w14:textId="77777777" w:rsidR="009259EC" w:rsidRDefault="005F1D67" w:rsidP="00D30F21">
            <w:pPr>
              <w:spacing w:before="20" w:after="4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a) </w:t>
            </w:r>
            <w:r w:rsidR="009259EC" w:rsidRPr="005F1D67">
              <w:rPr>
                <w:sz w:val="30"/>
                <w:szCs w:val="30"/>
              </w:rPr>
              <w:t>Describe the components and working of a standard alternator.</w:t>
            </w:r>
          </w:p>
          <w:p w14:paraId="68591D8F" w14:textId="42CB1DE5" w:rsidR="005F1D67" w:rsidRPr="005F1D67" w:rsidRDefault="005F1D67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sz w:val="30"/>
                <w:szCs w:val="30"/>
              </w:rPr>
              <w:t>b) Write a brief note on starting system.</w:t>
            </w:r>
          </w:p>
        </w:tc>
        <w:tc>
          <w:tcPr>
            <w:tcW w:w="783" w:type="dxa"/>
            <w:hideMark/>
          </w:tcPr>
          <w:p w14:paraId="410D94BC" w14:textId="77777777" w:rsidR="009259EC" w:rsidRDefault="005F1D67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5M</w:t>
            </w:r>
          </w:p>
          <w:p w14:paraId="3DCFF80D" w14:textId="1357CE95" w:rsidR="005F1D67" w:rsidRPr="005F1D67" w:rsidRDefault="005F1D67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5M</w:t>
            </w:r>
          </w:p>
        </w:tc>
        <w:tc>
          <w:tcPr>
            <w:tcW w:w="918" w:type="dxa"/>
            <w:hideMark/>
          </w:tcPr>
          <w:p w14:paraId="561C5F29" w14:textId="77777777" w:rsidR="009259EC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CO-2</w:t>
            </w:r>
          </w:p>
          <w:p w14:paraId="6E6BE349" w14:textId="021D8253" w:rsidR="005F1D67" w:rsidRPr="005F1D67" w:rsidRDefault="005F1D67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444A0098" w14:textId="77777777" w:rsidR="009259EC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</w:t>
            </w:r>
            <w:r w:rsidR="005F1D67">
              <w:rPr>
                <w:rFonts w:eastAsia="Arial Unicode MS"/>
                <w:bCs/>
                <w:sz w:val="30"/>
                <w:szCs w:val="30"/>
              </w:rPr>
              <w:t>2</w:t>
            </w:r>
          </w:p>
          <w:p w14:paraId="3BFB5C2F" w14:textId="110BB6E4" w:rsidR="005F1D67" w:rsidRPr="005F1D67" w:rsidRDefault="005F1D67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259EC" w:rsidRPr="005F1D67" w14:paraId="06F7F4E2" w14:textId="77777777" w:rsidTr="005F1D67">
        <w:tc>
          <w:tcPr>
            <w:tcW w:w="11225" w:type="dxa"/>
            <w:gridSpan w:val="6"/>
            <w:hideMark/>
          </w:tcPr>
          <w:p w14:paraId="337ABED6" w14:textId="77777777" w:rsidR="009259EC" w:rsidRPr="005F1D67" w:rsidRDefault="009259EC" w:rsidP="00D30F21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259EC" w:rsidRPr="005F1D67" w14:paraId="25DF70B0" w14:textId="77777777" w:rsidTr="005F1D67">
        <w:trPr>
          <w:gridAfter w:val="1"/>
          <w:wAfter w:w="60" w:type="dxa"/>
        </w:trPr>
        <w:tc>
          <w:tcPr>
            <w:tcW w:w="617" w:type="dxa"/>
          </w:tcPr>
          <w:p w14:paraId="717A2D1C" w14:textId="77777777" w:rsidR="009259EC" w:rsidRPr="005F1D67" w:rsidRDefault="009259EC" w:rsidP="009259EC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77216F0C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sz w:val="30"/>
                <w:szCs w:val="30"/>
              </w:rPr>
              <w:t>Explain conventional and electronic ignition systems.</w:t>
            </w:r>
          </w:p>
        </w:tc>
        <w:tc>
          <w:tcPr>
            <w:tcW w:w="783" w:type="dxa"/>
          </w:tcPr>
          <w:p w14:paraId="58AE2481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</w:tcPr>
          <w:p w14:paraId="2BBB6086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</w:tcPr>
          <w:p w14:paraId="4E72D197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259EC" w:rsidRPr="005F1D67" w14:paraId="0A9B0484" w14:textId="77777777" w:rsidTr="005F1D67">
        <w:tc>
          <w:tcPr>
            <w:tcW w:w="11225" w:type="dxa"/>
            <w:gridSpan w:val="6"/>
            <w:hideMark/>
          </w:tcPr>
          <w:p w14:paraId="58C794D9" w14:textId="77777777" w:rsidR="005F1D67" w:rsidRDefault="005F1D67" w:rsidP="00D30F21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07F2D9D2" w14:textId="4265DC77" w:rsidR="009259EC" w:rsidRPr="005F1D67" w:rsidRDefault="009259EC" w:rsidP="00D30F21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5F1D67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F1D67">
              <w:rPr>
                <w:rFonts w:eastAsia="Arial Unicode MS"/>
                <w:b/>
                <w:sz w:val="30"/>
                <w:szCs w:val="30"/>
              </w:rPr>
              <w:t>IV</w:t>
            </w:r>
          </w:p>
        </w:tc>
      </w:tr>
      <w:tr w:rsidR="009259EC" w:rsidRPr="005F1D67" w14:paraId="48C33350" w14:textId="77777777" w:rsidTr="005F1D67">
        <w:trPr>
          <w:gridAfter w:val="1"/>
          <w:wAfter w:w="60" w:type="dxa"/>
        </w:trPr>
        <w:tc>
          <w:tcPr>
            <w:tcW w:w="617" w:type="dxa"/>
          </w:tcPr>
          <w:p w14:paraId="7808EA68" w14:textId="77777777" w:rsidR="009259EC" w:rsidRPr="005F1D67" w:rsidRDefault="009259EC" w:rsidP="009259EC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0915894D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sz w:val="30"/>
                <w:szCs w:val="30"/>
              </w:rPr>
              <w:t>Describe the architecture of a series-parallel hybrid electric drive train.</w:t>
            </w:r>
          </w:p>
        </w:tc>
        <w:tc>
          <w:tcPr>
            <w:tcW w:w="783" w:type="dxa"/>
            <w:hideMark/>
          </w:tcPr>
          <w:p w14:paraId="1A4109A5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4C1BBB09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5EE315AB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259EC" w:rsidRPr="005F1D67" w14:paraId="6CDAC47C" w14:textId="77777777" w:rsidTr="005F1D67">
        <w:tc>
          <w:tcPr>
            <w:tcW w:w="11225" w:type="dxa"/>
            <w:gridSpan w:val="6"/>
            <w:hideMark/>
          </w:tcPr>
          <w:p w14:paraId="03945703" w14:textId="77777777" w:rsidR="009259EC" w:rsidRPr="005F1D67" w:rsidRDefault="009259EC" w:rsidP="00D30F21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259EC" w:rsidRPr="005F1D67" w14:paraId="6D94DCCC" w14:textId="77777777" w:rsidTr="005F1D67">
        <w:trPr>
          <w:gridAfter w:val="1"/>
          <w:wAfter w:w="60" w:type="dxa"/>
        </w:trPr>
        <w:tc>
          <w:tcPr>
            <w:tcW w:w="617" w:type="dxa"/>
          </w:tcPr>
          <w:p w14:paraId="1FB0C44E" w14:textId="77777777" w:rsidR="009259EC" w:rsidRPr="005F1D67" w:rsidRDefault="009259EC" w:rsidP="009259EC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5B67B688" w14:textId="74770D39" w:rsidR="009259EC" w:rsidRPr="005F1D67" w:rsidRDefault="009259EC" w:rsidP="00D30F21">
            <w:pPr>
              <w:spacing w:before="20" w:after="40"/>
              <w:rPr>
                <w:sz w:val="30"/>
                <w:szCs w:val="30"/>
              </w:rPr>
            </w:pPr>
            <w:r w:rsidRPr="005F1D67">
              <w:rPr>
                <w:sz w:val="30"/>
                <w:szCs w:val="30"/>
              </w:rPr>
              <w:t>Explain the parallel hybrid electric drive trains, advantages and limitations of electric vehicles.</w:t>
            </w:r>
          </w:p>
        </w:tc>
        <w:tc>
          <w:tcPr>
            <w:tcW w:w="783" w:type="dxa"/>
            <w:hideMark/>
          </w:tcPr>
          <w:p w14:paraId="34D26336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0634E65D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CO-2</w:t>
            </w:r>
          </w:p>
        </w:tc>
        <w:tc>
          <w:tcPr>
            <w:tcW w:w="992" w:type="dxa"/>
            <w:hideMark/>
          </w:tcPr>
          <w:p w14:paraId="367625CC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BL-2</w:t>
            </w:r>
          </w:p>
        </w:tc>
      </w:tr>
      <w:tr w:rsidR="009259EC" w:rsidRPr="005F1D67" w14:paraId="02959AE4" w14:textId="77777777" w:rsidTr="005F1D67">
        <w:tc>
          <w:tcPr>
            <w:tcW w:w="11225" w:type="dxa"/>
            <w:gridSpan w:val="6"/>
            <w:hideMark/>
          </w:tcPr>
          <w:p w14:paraId="33A34315" w14:textId="77777777" w:rsidR="005F1D67" w:rsidRDefault="005F1D67" w:rsidP="00D30F21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02E76836" w14:textId="7BA63DF1" w:rsidR="009259EC" w:rsidRPr="005F1D67" w:rsidRDefault="009259EC" w:rsidP="00D30F21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5F1D67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F1D67">
              <w:rPr>
                <w:rFonts w:eastAsia="Arial Unicode MS"/>
                <w:b/>
                <w:sz w:val="30"/>
                <w:szCs w:val="30"/>
              </w:rPr>
              <w:t>V</w:t>
            </w:r>
          </w:p>
        </w:tc>
      </w:tr>
      <w:tr w:rsidR="009259EC" w:rsidRPr="005F1D67" w14:paraId="09B1DF71" w14:textId="77777777" w:rsidTr="005F1D67">
        <w:trPr>
          <w:gridAfter w:val="1"/>
          <w:wAfter w:w="60" w:type="dxa"/>
        </w:trPr>
        <w:tc>
          <w:tcPr>
            <w:tcW w:w="617" w:type="dxa"/>
          </w:tcPr>
          <w:p w14:paraId="4063C3F1" w14:textId="77777777" w:rsidR="009259EC" w:rsidRPr="005F1D67" w:rsidRDefault="009259EC" w:rsidP="009259EC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4E60DE58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sz w:val="30"/>
                <w:szCs w:val="30"/>
              </w:rPr>
              <w:t xml:space="preserve">Discuss forward collision warning systems and </w:t>
            </w:r>
            <w:r w:rsidRPr="005F1D67">
              <w:rPr>
                <w:rFonts w:eastAsiaTheme="minorEastAsia"/>
                <w:color w:val="000000"/>
                <w:sz w:val="30"/>
                <w:szCs w:val="30"/>
              </w:rPr>
              <w:t>lane departure warning</w:t>
            </w:r>
            <w:r w:rsidRPr="005F1D67">
              <w:rPr>
                <w:rFonts w:eastAsiaTheme="minorEastAsia"/>
                <w:sz w:val="30"/>
                <w:szCs w:val="30"/>
              </w:rPr>
              <w:t xml:space="preserve"> </w:t>
            </w:r>
            <w:r w:rsidRPr="005F1D67">
              <w:rPr>
                <w:sz w:val="30"/>
                <w:szCs w:val="30"/>
              </w:rPr>
              <w:t>in intelligent vehicles.</w:t>
            </w:r>
          </w:p>
        </w:tc>
        <w:tc>
          <w:tcPr>
            <w:tcW w:w="783" w:type="dxa"/>
            <w:hideMark/>
          </w:tcPr>
          <w:p w14:paraId="753EBA72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02839783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0D5825E1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9259EC" w:rsidRPr="005F1D67" w14:paraId="2B5E50A8" w14:textId="77777777" w:rsidTr="005F1D67">
        <w:tc>
          <w:tcPr>
            <w:tcW w:w="11225" w:type="dxa"/>
            <w:gridSpan w:val="6"/>
            <w:hideMark/>
          </w:tcPr>
          <w:p w14:paraId="07D5AD19" w14:textId="77777777" w:rsidR="009259EC" w:rsidRPr="005F1D67" w:rsidRDefault="009259EC" w:rsidP="00D30F21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259EC" w:rsidRPr="005F1D67" w14:paraId="6C3AA3B6" w14:textId="77777777" w:rsidTr="005F1D67">
        <w:trPr>
          <w:gridAfter w:val="1"/>
          <w:wAfter w:w="60" w:type="dxa"/>
        </w:trPr>
        <w:tc>
          <w:tcPr>
            <w:tcW w:w="617" w:type="dxa"/>
          </w:tcPr>
          <w:p w14:paraId="5C48F5D3" w14:textId="77777777" w:rsidR="009259EC" w:rsidRPr="005F1D67" w:rsidRDefault="009259EC" w:rsidP="009259EC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760B93B7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sz w:val="30"/>
                <w:szCs w:val="30"/>
              </w:rPr>
              <w:t xml:space="preserve">Explain the working of an </w:t>
            </w:r>
            <w:r w:rsidRPr="005F1D67">
              <w:rPr>
                <w:rFonts w:eastAsiaTheme="minorEastAsia"/>
                <w:color w:val="000000"/>
                <w:sz w:val="30"/>
                <w:szCs w:val="30"/>
              </w:rPr>
              <w:t>Automotive navigation</w:t>
            </w:r>
            <w:r w:rsidRPr="005F1D67">
              <w:rPr>
                <w:rFonts w:eastAsiaTheme="minorEastAsia"/>
                <w:sz w:val="30"/>
                <w:szCs w:val="30"/>
              </w:rPr>
              <w:t xml:space="preserve">, </w:t>
            </w:r>
            <w:r w:rsidRPr="005F1D67">
              <w:rPr>
                <w:sz w:val="30"/>
                <w:szCs w:val="30"/>
              </w:rPr>
              <w:t>head-up display and night vision systems.</w:t>
            </w:r>
          </w:p>
        </w:tc>
        <w:tc>
          <w:tcPr>
            <w:tcW w:w="783" w:type="dxa"/>
            <w:hideMark/>
          </w:tcPr>
          <w:p w14:paraId="352EBB2F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5CCFBC89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2880B208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BL-1</w:t>
            </w:r>
          </w:p>
        </w:tc>
      </w:tr>
      <w:tr w:rsidR="009259EC" w:rsidRPr="005F1D67" w14:paraId="527CFB9C" w14:textId="77777777" w:rsidTr="005F1D67">
        <w:tc>
          <w:tcPr>
            <w:tcW w:w="11225" w:type="dxa"/>
            <w:gridSpan w:val="6"/>
            <w:hideMark/>
          </w:tcPr>
          <w:p w14:paraId="5FCE1282" w14:textId="77777777" w:rsidR="005F1D67" w:rsidRDefault="005F1D67" w:rsidP="00D30F21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</w:p>
          <w:p w14:paraId="20A76FE9" w14:textId="19515246" w:rsidR="009259EC" w:rsidRPr="005F1D67" w:rsidRDefault="009259EC" w:rsidP="00D30F21">
            <w:pPr>
              <w:spacing w:before="20" w:after="40"/>
              <w:jc w:val="center"/>
              <w:rPr>
                <w:rFonts w:eastAsia="Arial Unicode MS"/>
                <w:b/>
                <w:sz w:val="30"/>
                <w:szCs w:val="30"/>
              </w:rPr>
            </w:pPr>
            <w:r w:rsidRPr="005F1D67">
              <w:rPr>
                <w:rFonts w:eastAsia="Arial Unicode MS"/>
                <w:b/>
                <w:sz w:val="30"/>
                <w:szCs w:val="30"/>
              </w:rPr>
              <w:t>UNIT-</w:t>
            </w:r>
            <w:r w:rsidR="005F1D67">
              <w:rPr>
                <w:rFonts w:eastAsia="Arial Unicode MS"/>
                <w:b/>
                <w:sz w:val="30"/>
                <w:szCs w:val="30"/>
              </w:rPr>
              <w:t>VI</w:t>
            </w:r>
          </w:p>
        </w:tc>
      </w:tr>
      <w:tr w:rsidR="009259EC" w:rsidRPr="005F1D67" w14:paraId="0663DA0D" w14:textId="77777777" w:rsidTr="005F1D67">
        <w:trPr>
          <w:gridAfter w:val="1"/>
          <w:wAfter w:w="60" w:type="dxa"/>
        </w:trPr>
        <w:tc>
          <w:tcPr>
            <w:tcW w:w="617" w:type="dxa"/>
          </w:tcPr>
          <w:p w14:paraId="1FCD71D5" w14:textId="77777777" w:rsidR="009259EC" w:rsidRPr="005F1D67" w:rsidRDefault="009259EC" w:rsidP="009259EC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2794A9E9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sz w:val="30"/>
                <w:szCs w:val="30"/>
              </w:rPr>
              <w:t xml:space="preserve">Discuss the levels of vehicle automation, </w:t>
            </w:r>
            <w:r w:rsidRPr="005F1D67">
              <w:rPr>
                <w:rFonts w:eastAsiaTheme="minorEastAsia"/>
                <w:color w:val="000000"/>
                <w:sz w:val="30"/>
                <w:szCs w:val="30"/>
              </w:rPr>
              <w:t>sensor systems</w:t>
            </w:r>
            <w:r w:rsidRPr="005F1D67">
              <w:rPr>
                <w:rFonts w:eastAsiaTheme="minorEastAsia"/>
                <w:sz w:val="30"/>
                <w:szCs w:val="30"/>
              </w:rPr>
              <w:t xml:space="preserve"> and </w:t>
            </w:r>
            <w:r w:rsidRPr="005F1D67">
              <w:rPr>
                <w:sz w:val="30"/>
                <w:szCs w:val="30"/>
              </w:rPr>
              <w:t>their challenges in autonomous vehicles.</w:t>
            </w:r>
          </w:p>
        </w:tc>
        <w:tc>
          <w:tcPr>
            <w:tcW w:w="783" w:type="dxa"/>
            <w:hideMark/>
          </w:tcPr>
          <w:p w14:paraId="0D470599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78AE69AA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5618899B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  <w:tr w:rsidR="009259EC" w:rsidRPr="005F1D67" w14:paraId="7E321065" w14:textId="77777777" w:rsidTr="005F1D67">
        <w:tc>
          <w:tcPr>
            <w:tcW w:w="11225" w:type="dxa"/>
            <w:gridSpan w:val="6"/>
            <w:hideMark/>
          </w:tcPr>
          <w:p w14:paraId="3FB0D6ED" w14:textId="77777777" w:rsidR="009259EC" w:rsidRPr="005F1D67" w:rsidRDefault="009259EC" w:rsidP="00D30F21">
            <w:pPr>
              <w:spacing w:before="20" w:after="40"/>
              <w:jc w:val="center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OR</w:t>
            </w:r>
          </w:p>
        </w:tc>
      </w:tr>
      <w:tr w:rsidR="009259EC" w:rsidRPr="005F1D67" w14:paraId="6E9F2AE5" w14:textId="77777777" w:rsidTr="005F1D67">
        <w:trPr>
          <w:gridAfter w:val="1"/>
          <w:wAfter w:w="60" w:type="dxa"/>
        </w:trPr>
        <w:tc>
          <w:tcPr>
            <w:tcW w:w="617" w:type="dxa"/>
          </w:tcPr>
          <w:p w14:paraId="61ABEBC6" w14:textId="77777777" w:rsidR="009259EC" w:rsidRPr="005F1D67" w:rsidRDefault="009259EC" w:rsidP="009259EC">
            <w:pPr>
              <w:pStyle w:val="ListParagraph"/>
              <w:numPr>
                <w:ilvl w:val="0"/>
                <w:numId w:val="46"/>
              </w:numPr>
              <w:spacing w:before="20" w:after="40"/>
              <w:ind w:left="473"/>
              <w:rPr>
                <w:rFonts w:eastAsia="Arial Unicode MS"/>
                <w:bCs/>
                <w:sz w:val="30"/>
                <w:szCs w:val="30"/>
              </w:rPr>
            </w:pPr>
          </w:p>
        </w:tc>
        <w:tc>
          <w:tcPr>
            <w:tcW w:w="7855" w:type="dxa"/>
            <w:hideMark/>
          </w:tcPr>
          <w:p w14:paraId="1B80F927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sz w:val="30"/>
                <w:szCs w:val="30"/>
              </w:rPr>
              <w:t xml:space="preserve">Describe the role of V2V and V2I communication, </w:t>
            </w:r>
            <w:r w:rsidRPr="005F1D67">
              <w:rPr>
                <w:rFonts w:eastAsiaTheme="minorEastAsia"/>
                <w:color w:val="000000"/>
                <w:sz w:val="30"/>
                <w:szCs w:val="30"/>
              </w:rPr>
              <w:t>integrity, security</w:t>
            </w:r>
            <w:r w:rsidRPr="005F1D67">
              <w:rPr>
                <w:rFonts w:eastAsiaTheme="minorEastAsia"/>
                <w:sz w:val="30"/>
                <w:szCs w:val="30"/>
              </w:rPr>
              <w:t xml:space="preserve"> </w:t>
            </w:r>
            <w:r w:rsidRPr="005F1D67">
              <w:rPr>
                <w:sz w:val="30"/>
                <w:szCs w:val="30"/>
              </w:rPr>
              <w:t>in autonomous vehicles.</w:t>
            </w:r>
          </w:p>
        </w:tc>
        <w:tc>
          <w:tcPr>
            <w:tcW w:w="783" w:type="dxa"/>
            <w:hideMark/>
          </w:tcPr>
          <w:p w14:paraId="3DE30810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10M</w:t>
            </w:r>
          </w:p>
        </w:tc>
        <w:tc>
          <w:tcPr>
            <w:tcW w:w="918" w:type="dxa"/>
            <w:hideMark/>
          </w:tcPr>
          <w:p w14:paraId="49B91ECF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CO-3</w:t>
            </w:r>
          </w:p>
        </w:tc>
        <w:tc>
          <w:tcPr>
            <w:tcW w:w="992" w:type="dxa"/>
            <w:hideMark/>
          </w:tcPr>
          <w:p w14:paraId="5DDFD299" w14:textId="77777777" w:rsidR="009259EC" w:rsidRPr="005F1D67" w:rsidRDefault="009259EC" w:rsidP="00D30F21">
            <w:pPr>
              <w:spacing w:before="20" w:after="40"/>
              <w:rPr>
                <w:rFonts w:eastAsia="Arial Unicode MS"/>
                <w:bCs/>
                <w:sz w:val="30"/>
                <w:szCs w:val="30"/>
              </w:rPr>
            </w:pPr>
            <w:r w:rsidRPr="005F1D67">
              <w:rPr>
                <w:rFonts w:eastAsia="Arial Unicode MS"/>
                <w:bCs/>
                <w:sz w:val="30"/>
                <w:szCs w:val="30"/>
              </w:rPr>
              <w:t>BL-3</w:t>
            </w:r>
          </w:p>
        </w:tc>
      </w:tr>
    </w:tbl>
    <w:p w14:paraId="6B3D81EF" w14:textId="77777777" w:rsidR="009259EC" w:rsidRPr="005F1D67" w:rsidRDefault="009259EC" w:rsidP="009259EC">
      <w:pPr>
        <w:jc w:val="center"/>
        <w:rPr>
          <w:rFonts w:ascii="Times New Roman" w:hAnsi="Times New Roman" w:cs="Times New Roman"/>
          <w:sz w:val="30"/>
          <w:szCs w:val="30"/>
        </w:rPr>
      </w:pPr>
    </w:p>
    <w:p w14:paraId="31AE99A6" w14:textId="77777777" w:rsidR="009259EC" w:rsidRPr="005F1D67" w:rsidRDefault="009259EC" w:rsidP="009259EC">
      <w:pPr>
        <w:jc w:val="center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5F1D67">
        <w:rPr>
          <w:rFonts w:ascii="Times New Roman" w:hAnsi="Times New Roman" w:cs="Times New Roman"/>
          <w:sz w:val="30"/>
          <w:szCs w:val="30"/>
        </w:rPr>
        <w:t>***</w:t>
      </w:r>
    </w:p>
    <w:p w14:paraId="6C3CE765" w14:textId="77777777" w:rsidR="009259EC" w:rsidRPr="005F1D67" w:rsidRDefault="009259EC" w:rsidP="00231BFA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</w:p>
    <w:sectPr w:rsidR="009259EC" w:rsidRPr="005F1D67" w:rsidSect="005F1D67">
      <w:footerReference w:type="default" r:id="rId7"/>
      <w:pgSz w:w="12240" w:h="15840"/>
      <w:pgMar w:top="1276" w:right="758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AD6E9" w14:textId="77777777" w:rsidR="00F32BFC" w:rsidRDefault="00F32BFC" w:rsidP="00450012">
      <w:pPr>
        <w:spacing w:after="0" w:line="240" w:lineRule="auto"/>
      </w:pPr>
      <w:r>
        <w:separator/>
      </w:r>
    </w:p>
  </w:endnote>
  <w:endnote w:type="continuationSeparator" w:id="0">
    <w:p w14:paraId="6FEDDCE5" w14:textId="77777777" w:rsidR="00F32BFC" w:rsidRDefault="00F32BFC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E909DB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E909DB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5269A" w14:textId="77777777" w:rsidR="00F32BFC" w:rsidRDefault="00F32BFC" w:rsidP="00450012">
      <w:pPr>
        <w:spacing w:after="0" w:line="240" w:lineRule="auto"/>
      </w:pPr>
      <w:r>
        <w:separator/>
      </w:r>
    </w:p>
  </w:footnote>
  <w:footnote w:type="continuationSeparator" w:id="0">
    <w:p w14:paraId="079201C8" w14:textId="77777777" w:rsidR="00F32BFC" w:rsidRDefault="00F32BFC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C016A"/>
    <w:multiLevelType w:val="hybridMultilevel"/>
    <w:tmpl w:val="ED28AC4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9680752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6696031">
    <w:abstractNumId w:val="3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05800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9299126">
    <w:abstractNumId w:val="1"/>
  </w:num>
  <w:num w:numId="5" w16cid:durableId="1620798434">
    <w:abstractNumId w:val="5"/>
  </w:num>
  <w:num w:numId="6" w16cid:durableId="1637368078">
    <w:abstractNumId w:val="25"/>
  </w:num>
  <w:num w:numId="7" w16cid:durableId="569778052">
    <w:abstractNumId w:val="24"/>
  </w:num>
  <w:num w:numId="8" w16cid:durableId="1032070244">
    <w:abstractNumId w:val="3"/>
  </w:num>
  <w:num w:numId="9" w16cid:durableId="1068184925">
    <w:abstractNumId w:val="42"/>
  </w:num>
  <w:num w:numId="10" w16cid:durableId="1659110753">
    <w:abstractNumId w:val="41"/>
  </w:num>
  <w:num w:numId="11" w16cid:durableId="980619762">
    <w:abstractNumId w:val="14"/>
  </w:num>
  <w:num w:numId="12" w16cid:durableId="1413622371">
    <w:abstractNumId w:val="36"/>
  </w:num>
  <w:num w:numId="13" w16cid:durableId="1447306533">
    <w:abstractNumId w:val="29"/>
  </w:num>
  <w:num w:numId="14" w16cid:durableId="1973290522">
    <w:abstractNumId w:val="26"/>
  </w:num>
  <w:num w:numId="15" w16cid:durableId="386144358">
    <w:abstractNumId w:val="31"/>
  </w:num>
  <w:num w:numId="16" w16cid:durableId="408383473">
    <w:abstractNumId w:val="2"/>
  </w:num>
  <w:num w:numId="17" w16cid:durableId="1587155302">
    <w:abstractNumId w:val="23"/>
  </w:num>
  <w:num w:numId="18" w16cid:durableId="752050271">
    <w:abstractNumId w:val="16"/>
  </w:num>
  <w:num w:numId="19" w16cid:durableId="58721544">
    <w:abstractNumId w:val="15"/>
  </w:num>
  <w:num w:numId="20" w16cid:durableId="2011254971">
    <w:abstractNumId w:val="0"/>
  </w:num>
  <w:num w:numId="21" w16cid:durableId="1085498861">
    <w:abstractNumId w:val="37"/>
  </w:num>
  <w:num w:numId="22" w16cid:durableId="1761946784">
    <w:abstractNumId w:val="7"/>
  </w:num>
  <w:num w:numId="23" w16cid:durableId="613944369">
    <w:abstractNumId w:val="43"/>
  </w:num>
  <w:num w:numId="24" w16cid:durableId="172576294">
    <w:abstractNumId w:val="22"/>
  </w:num>
  <w:num w:numId="25" w16cid:durableId="1165709992">
    <w:abstractNumId w:val="34"/>
  </w:num>
  <w:num w:numId="26" w16cid:durableId="1183783368">
    <w:abstractNumId w:val="17"/>
  </w:num>
  <w:num w:numId="27" w16cid:durableId="532304033">
    <w:abstractNumId w:val="12"/>
  </w:num>
  <w:num w:numId="28" w16cid:durableId="749082713">
    <w:abstractNumId w:val="40"/>
  </w:num>
  <w:num w:numId="29" w16cid:durableId="472454322">
    <w:abstractNumId w:val="44"/>
  </w:num>
  <w:num w:numId="30" w16cid:durableId="182477086">
    <w:abstractNumId w:val="11"/>
  </w:num>
  <w:num w:numId="31" w16cid:durableId="190800902">
    <w:abstractNumId w:val="32"/>
  </w:num>
  <w:num w:numId="32" w16cid:durableId="143549554">
    <w:abstractNumId w:val="27"/>
  </w:num>
  <w:num w:numId="33" w16cid:durableId="1538539354">
    <w:abstractNumId w:val="21"/>
  </w:num>
  <w:num w:numId="34" w16cid:durableId="535506182">
    <w:abstractNumId w:val="30"/>
  </w:num>
  <w:num w:numId="35" w16cid:durableId="689530414">
    <w:abstractNumId w:val="35"/>
  </w:num>
  <w:num w:numId="36" w16cid:durableId="1963071755">
    <w:abstractNumId w:val="6"/>
  </w:num>
  <w:num w:numId="37" w16cid:durableId="1165165566">
    <w:abstractNumId w:val="28"/>
  </w:num>
  <w:num w:numId="38" w16cid:durableId="729498497">
    <w:abstractNumId w:val="39"/>
  </w:num>
  <w:num w:numId="39" w16cid:durableId="55470729">
    <w:abstractNumId w:val="20"/>
  </w:num>
  <w:num w:numId="40" w16cid:durableId="178669122">
    <w:abstractNumId w:val="19"/>
  </w:num>
  <w:num w:numId="41" w16cid:durableId="2017808434">
    <w:abstractNumId w:val="10"/>
  </w:num>
  <w:num w:numId="42" w16cid:durableId="2021010442">
    <w:abstractNumId w:val="33"/>
  </w:num>
  <w:num w:numId="43" w16cid:durableId="143551893">
    <w:abstractNumId w:val="8"/>
  </w:num>
  <w:num w:numId="44" w16cid:durableId="7759905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2529193">
    <w:abstractNumId w:val="13"/>
  </w:num>
  <w:num w:numId="46" w16cid:durableId="342823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837"/>
    <w:rsid w:val="00002C15"/>
    <w:rsid w:val="00021C7C"/>
    <w:rsid w:val="000321DF"/>
    <w:rsid w:val="0004206C"/>
    <w:rsid w:val="00056F95"/>
    <w:rsid w:val="0006496C"/>
    <w:rsid w:val="00085CBA"/>
    <w:rsid w:val="000876A9"/>
    <w:rsid w:val="00092304"/>
    <w:rsid w:val="0009480B"/>
    <w:rsid w:val="0009572A"/>
    <w:rsid w:val="000978D2"/>
    <w:rsid w:val="000A1407"/>
    <w:rsid w:val="000B5760"/>
    <w:rsid w:val="000E3491"/>
    <w:rsid w:val="00107A52"/>
    <w:rsid w:val="00114639"/>
    <w:rsid w:val="00115EDD"/>
    <w:rsid w:val="00120A87"/>
    <w:rsid w:val="00122B30"/>
    <w:rsid w:val="001371A3"/>
    <w:rsid w:val="0014647E"/>
    <w:rsid w:val="00154B86"/>
    <w:rsid w:val="00190A54"/>
    <w:rsid w:val="00192D3A"/>
    <w:rsid w:val="001978BF"/>
    <w:rsid w:val="001978D4"/>
    <w:rsid w:val="001A6F61"/>
    <w:rsid w:val="001C6325"/>
    <w:rsid w:val="001D2CC2"/>
    <w:rsid w:val="001D46D4"/>
    <w:rsid w:val="001E6066"/>
    <w:rsid w:val="001F4572"/>
    <w:rsid w:val="001F7D4E"/>
    <w:rsid w:val="00210720"/>
    <w:rsid w:val="00231B3D"/>
    <w:rsid w:val="00231BFA"/>
    <w:rsid w:val="002379F8"/>
    <w:rsid w:val="0026342E"/>
    <w:rsid w:val="002654F4"/>
    <w:rsid w:val="002661FC"/>
    <w:rsid w:val="00272BAC"/>
    <w:rsid w:val="00281678"/>
    <w:rsid w:val="00286954"/>
    <w:rsid w:val="002978E7"/>
    <w:rsid w:val="002B7019"/>
    <w:rsid w:val="002C56AB"/>
    <w:rsid w:val="002E6A06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85E3B"/>
    <w:rsid w:val="00393EBE"/>
    <w:rsid w:val="003B5F6F"/>
    <w:rsid w:val="003C66BF"/>
    <w:rsid w:val="003C6AA8"/>
    <w:rsid w:val="003E27EC"/>
    <w:rsid w:val="00426CC0"/>
    <w:rsid w:val="00443C54"/>
    <w:rsid w:val="00446CAD"/>
    <w:rsid w:val="00450012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4F2BCC"/>
    <w:rsid w:val="004F5FB6"/>
    <w:rsid w:val="00503CB3"/>
    <w:rsid w:val="005040FD"/>
    <w:rsid w:val="00515117"/>
    <w:rsid w:val="005157EA"/>
    <w:rsid w:val="005214CB"/>
    <w:rsid w:val="00552DBC"/>
    <w:rsid w:val="005724F2"/>
    <w:rsid w:val="005736BA"/>
    <w:rsid w:val="005812F7"/>
    <w:rsid w:val="00590257"/>
    <w:rsid w:val="005A17AE"/>
    <w:rsid w:val="005B1AC0"/>
    <w:rsid w:val="005B2FA8"/>
    <w:rsid w:val="005B31B5"/>
    <w:rsid w:val="005E0588"/>
    <w:rsid w:val="005E1A82"/>
    <w:rsid w:val="005F1D67"/>
    <w:rsid w:val="005F37B6"/>
    <w:rsid w:val="00600462"/>
    <w:rsid w:val="00606216"/>
    <w:rsid w:val="006105BD"/>
    <w:rsid w:val="00613EE1"/>
    <w:rsid w:val="006375BD"/>
    <w:rsid w:val="006641A4"/>
    <w:rsid w:val="0066781D"/>
    <w:rsid w:val="00682267"/>
    <w:rsid w:val="00696C7E"/>
    <w:rsid w:val="006B0B11"/>
    <w:rsid w:val="006B6537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030"/>
    <w:rsid w:val="007324A3"/>
    <w:rsid w:val="00740CC6"/>
    <w:rsid w:val="00755630"/>
    <w:rsid w:val="00763FF5"/>
    <w:rsid w:val="00777544"/>
    <w:rsid w:val="00780DE2"/>
    <w:rsid w:val="007B7B9D"/>
    <w:rsid w:val="007E1DED"/>
    <w:rsid w:val="00835C44"/>
    <w:rsid w:val="008412B9"/>
    <w:rsid w:val="00855A57"/>
    <w:rsid w:val="00862AC9"/>
    <w:rsid w:val="00866E6E"/>
    <w:rsid w:val="00867138"/>
    <w:rsid w:val="008823E8"/>
    <w:rsid w:val="00882A8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259EC"/>
    <w:rsid w:val="0093624E"/>
    <w:rsid w:val="0093731E"/>
    <w:rsid w:val="009465A5"/>
    <w:rsid w:val="0095219B"/>
    <w:rsid w:val="009574CB"/>
    <w:rsid w:val="00961F85"/>
    <w:rsid w:val="009713E5"/>
    <w:rsid w:val="00974BC4"/>
    <w:rsid w:val="00980D11"/>
    <w:rsid w:val="00985572"/>
    <w:rsid w:val="00985A5C"/>
    <w:rsid w:val="009A6749"/>
    <w:rsid w:val="009D238F"/>
    <w:rsid w:val="009D2BC7"/>
    <w:rsid w:val="009D474C"/>
    <w:rsid w:val="009E09ED"/>
    <w:rsid w:val="009E1F7E"/>
    <w:rsid w:val="009E7D71"/>
    <w:rsid w:val="00A01BD0"/>
    <w:rsid w:val="00A12C01"/>
    <w:rsid w:val="00A520A0"/>
    <w:rsid w:val="00A56629"/>
    <w:rsid w:val="00AB621F"/>
    <w:rsid w:val="00AD6CC6"/>
    <w:rsid w:val="00AE2015"/>
    <w:rsid w:val="00AE67D5"/>
    <w:rsid w:val="00AE7988"/>
    <w:rsid w:val="00B050E7"/>
    <w:rsid w:val="00B12C8F"/>
    <w:rsid w:val="00B32B94"/>
    <w:rsid w:val="00B550DC"/>
    <w:rsid w:val="00B64AA1"/>
    <w:rsid w:val="00B64B54"/>
    <w:rsid w:val="00B71B17"/>
    <w:rsid w:val="00B7224B"/>
    <w:rsid w:val="00B85A1C"/>
    <w:rsid w:val="00BA46C1"/>
    <w:rsid w:val="00BD72BB"/>
    <w:rsid w:val="00C067A5"/>
    <w:rsid w:val="00C118B7"/>
    <w:rsid w:val="00C2279C"/>
    <w:rsid w:val="00C338E7"/>
    <w:rsid w:val="00C51829"/>
    <w:rsid w:val="00C52385"/>
    <w:rsid w:val="00C55C57"/>
    <w:rsid w:val="00C60DDD"/>
    <w:rsid w:val="00C6358C"/>
    <w:rsid w:val="00C7346C"/>
    <w:rsid w:val="00C854DB"/>
    <w:rsid w:val="00C93A86"/>
    <w:rsid w:val="00C949B5"/>
    <w:rsid w:val="00C951E1"/>
    <w:rsid w:val="00CD657D"/>
    <w:rsid w:val="00CE2203"/>
    <w:rsid w:val="00CE3061"/>
    <w:rsid w:val="00CE56A0"/>
    <w:rsid w:val="00CF7287"/>
    <w:rsid w:val="00D116EC"/>
    <w:rsid w:val="00D23716"/>
    <w:rsid w:val="00D61A06"/>
    <w:rsid w:val="00D8035F"/>
    <w:rsid w:val="00D819EB"/>
    <w:rsid w:val="00D87D82"/>
    <w:rsid w:val="00D90145"/>
    <w:rsid w:val="00DA3AF9"/>
    <w:rsid w:val="00DE241E"/>
    <w:rsid w:val="00DF1C9A"/>
    <w:rsid w:val="00E01711"/>
    <w:rsid w:val="00E12838"/>
    <w:rsid w:val="00E21516"/>
    <w:rsid w:val="00E32FE6"/>
    <w:rsid w:val="00E365BA"/>
    <w:rsid w:val="00E41E95"/>
    <w:rsid w:val="00E80CC5"/>
    <w:rsid w:val="00E909DB"/>
    <w:rsid w:val="00E932E4"/>
    <w:rsid w:val="00E96DD0"/>
    <w:rsid w:val="00EA2762"/>
    <w:rsid w:val="00EA718A"/>
    <w:rsid w:val="00EC1A59"/>
    <w:rsid w:val="00EC5783"/>
    <w:rsid w:val="00ED3ED6"/>
    <w:rsid w:val="00EF0D17"/>
    <w:rsid w:val="00EF6930"/>
    <w:rsid w:val="00EF718E"/>
    <w:rsid w:val="00F10BE0"/>
    <w:rsid w:val="00F21FA2"/>
    <w:rsid w:val="00F32BFC"/>
    <w:rsid w:val="00F3671A"/>
    <w:rsid w:val="00F47896"/>
    <w:rsid w:val="00F5062D"/>
    <w:rsid w:val="00F6120D"/>
    <w:rsid w:val="00F762C4"/>
    <w:rsid w:val="00F87E7C"/>
    <w:rsid w:val="00F91F10"/>
    <w:rsid w:val="00F960FB"/>
    <w:rsid w:val="00FC78C9"/>
    <w:rsid w:val="00FD137E"/>
    <w:rsid w:val="00FD2911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locked/>
    <w:rsid w:val="00925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2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156</cp:revision>
  <cp:lastPrinted>2022-03-02T07:21:00Z</cp:lastPrinted>
  <dcterms:created xsi:type="dcterms:W3CDTF">2013-12-20T07:44:00Z</dcterms:created>
  <dcterms:modified xsi:type="dcterms:W3CDTF">2024-12-31T06:15:00Z</dcterms:modified>
</cp:coreProperties>
</file>